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9F" w:rsidRDefault="00E37010" w:rsidP="00E37010">
      <w:pPr>
        <w:ind w:firstLineChars="0" w:firstLine="0"/>
        <w:jc w:val="center"/>
        <w:rPr>
          <w:b/>
          <w:sz w:val="36"/>
        </w:rPr>
      </w:pPr>
      <w:r w:rsidRPr="00806D9F">
        <w:rPr>
          <w:b/>
          <w:sz w:val="36"/>
        </w:rPr>
        <w:t>南京邮电大学</w:t>
      </w:r>
    </w:p>
    <w:p w:rsidR="002578E0" w:rsidRPr="00806D9F" w:rsidRDefault="00E37010" w:rsidP="00E37010">
      <w:pPr>
        <w:ind w:firstLineChars="0" w:firstLine="0"/>
        <w:jc w:val="center"/>
        <w:rPr>
          <w:b/>
          <w:sz w:val="36"/>
        </w:rPr>
      </w:pPr>
      <w:r w:rsidRPr="00806D9F">
        <w:rPr>
          <w:b/>
          <w:sz w:val="36"/>
        </w:rPr>
        <w:t>管理学院硕士学位论文评审办法</w:t>
      </w:r>
    </w:p>
    <w:p w:rsidR="00E37010" w:rsidRPr="00806D9F" w:rsidRDefault="00E37010" w:rsidP="00E37010">
      <w:pPr>
        <w:ind w:firstLineChars="0" w:firstLine="0"/>
        <w:rPr>
          <w:b/>
          <w:sz w:val="40"/>
        </w:rPr>
      </w:pPr>
    </w:p>
    <w:p w:rsidR="00E37010" w:rsidRPr="00806D9F" w:rsidRDefault="00E37010" w:rsidP="00E37010">
      <w:pPr>
        <w:ind w:firstLineChars="0" w:firstLine="0"/>
        <w:rPr>
          <w:sz w:val="24"/>
        </w:rPr>
      </w:pPr>
      <w:r w:rsidRPr="00806D9F">
        <w:rPr>
          <w:sz w:val="24"/>
        </w:rPr>
        <w:t>第一条：研究生学位论文的质量是研究生培养质量的核心和关键，对研究生学位论文进行答辩前的评审是研究生培养质量监控体系的重要环节。为不断提高我院硕士研究生学位论文水平和质量，强化学位与研究生教育的质量意识，培养合格的高层次人才，结合《南京邮电大学硕士学位论文评审办法（校研发</w:t>
      </w:r>
      <w:r w:rsidRPr="00806D9F">
        <w:rPr>
          <w:rFonts w:hint="eastAsia"/>
          <w:sz w:val="24"/>
        </w:rPr>
        <w:t>[2014]8</w:t>
      </w:r>
      <w:r w:rsidRPr="00806D9F">
        <w:rPr>
          <w:rFonts w:hint="eastAsia"/>
          <w:sz w:val="24"/>
        </w:rPr>
        <w:t>号</w:t>
      </w:r>
      <w:r w:rsidRPr="00806D9F">
        <w:rPr>
          <w:sz w:val="24"/>
        </w:rPr>
        <w:t>）》</w:t>
      </w:r>
      <w:r w:rsidR="00824621" w:rsidRPr="00806D9F">
        <w:rPr>
          <w:sz w:val="24"/>
        </w:rPr>
        <w:t>，特制定本办法。</w:t>
      </w:r>
    </w:p>
    <w:p w:rsidR="00824621" w:rsidRPr="00806D9F" w:rsidRDefault="00824621" w:rsidP="00E37010">
      <w:pPr>
        <w:ind w:firstLineChars="0" w:firstLine="0"/>
        <w:rPr>
          <w:sz w:val="24"/>
        </w:rPr>
      </w:pPr>
      <w:r w:rsidRPr="00806D9F">
        <w:rPr>
          <w:rFonts w:hint="eastAsia"/>
          <w:sz w:val="24"/>
        </w:rPr>
        <w:t>第二条：所有非校级盲审的学位论文必须经过学院盲审。送审的论文必须符合《南京邮电大学研究生学位论文撰写要求》，在送盲审前要进行匿名处理。</w:t>
      </w:r>
    </w:p>
    <w:p w:rsidR="000E5B3D" w:rsidRPr="00806D9F" w:rsidRDefault="000E5B3D" w:rsidP="00E37010">
      <w:pPr>
        <w:ind w:firstLineChars="0" w:firstLine="0"/>
        <w:rPr>
          <w:sz w:val="24"/>
        </w:rPr>
      </w:pPr>
      <w:r w:rsidRPr="00806D9F">
        <w:rPr>
          <w:rFonts w:hint="eastAsia"/>
          <w:sz w:val="24"/>
        </w:rPr>
        <w:t>第三条：评审结果处理</w:t>
      </w:r>
    </w:p>
    <w:p w:rsidR="000E5B3D" w:rsidRPr="00806D9F" w:rsidRDefault="000E5B3D" w:rsidP="001E6356">
      <w:pPr>
        <w:ind w:left="420" w:firstLineChars="0" w:firstLine="420"/>
        <w:rPr>
          <w:sz w:val="24"/>
        </w:rPr>
      </w:pPr>
      <w:r w:rsidRPr="00806D9F">
        <w:rPr>
          <w:rFonts w:hint="eastAsia"/>
          <w:sz w:val="24"/>
        </w:rPr>
        <w:t>（一）基本处理意见依据</w:t>
      </w:r>
      <w:r w:rsidRPr="00806D9F">
        <w:rPr>
          <w:sz w:val="24"/>
        </w:rPr>
        <w:t>《南京邮电大学硕士学位论文评审办法（校研发</w:t>
      </w:r>
      <w:r w:rsidRPr="00806D9F">
        <w:rPr>
          <w:rFonts w:hint="eastAsia"/>
          <w:sz w:val="24"/>
        </w:rPr>
        <w:t>[2014]8</w:t>
      </w:r>
      <w:r w:rsidRPr="00806D9F">
        <w:rPr>
          <w:rFonts w:hint="eastAsia"/>
          <w:sz w:val="24"/>
        </w:rPr>
        <w:t>号</w:t>
      </w:r>
      <w:r w:rsidRPr="00806D9F">
        <w:rPr>
          <w:sz w:val="24"/>
        </w:rPr>
        <w:t>）》第八条内容</w:t>
      </w:r>
      <w:r w:rsidRPr="00806D9F">
        <w:rPr>
          <w:rFonts w:hint="eastAsia"/>
          <w:sz w:val="24"/>
        </w:rPr>
        <w:t>。</w:t>
      </w:r>
    </w:p>
    <w:p w:rsidR="000E5B3D" w:rsidRDefault="000E5B3D" w:rsidP="001E6356">
      <w:pPr>
        <w:ind w:left="420" w:firstLineChars="0" w:firstLine="420"/>
        <w:rPr>
          <w:sz w:val="24"/>
        </w:rPr>
      </w:pPr>
      <w:r w:rsidRPr="00806D9F">
        <w:rPr>
          <w:rFonts w:hint="eastAsia"/>
          <w:sz w:val="24"/>
        </w:rPr>
        <w:t>（二）若</w:t>
      </w:r>
      <w:r w:rsidR="00867A14">
        <w:rPr>
          <w:rFonts w:hint="eastAsia"/>
          <w:sz w:val="24"/>
        </w:rPr>
        <w:t>有任一</w:t>
      </w:r>
      <w:r w:rsidRPr="00806D9F">
        <w:rPr>
          <w:rFonts w:hint="eastAsia"/>
          <w:sz w:val="24"/>
        </w:rPr>
        <w:t>评审</w:t>
      </w:r>
      <w:r w:rsidR="00867A14">
        <w:rPr>
          <w:rFonts w:hint="eastAsia"/>
          <w:sz w:val="24"/>
        </w:rPr>
        <w:t>意见中</w:t>
      </w:r>
      <w:r w:rsidRPr="00806D9F">
        <w:rPr>
          <w:rFonts w:hint="eastAsia"/>
          <w:sz w:val="24"/>
        </w:rPr>
        <w:t>得分</w:t>
      </w:r>
      <w:r w:rsidR="00867A14">
        <w:rPr>
          <w:rFonts w:hint="eastAsia"/>
          <w:sz w:val="24"/>
        </w:rPr>
        <w:t>低于</w:t>
      </w:r>
      <w:r w:rsidRPr="00C93676">
        <w:rPr>
          <w:rFonts w:hint="eastAsia"/>
          <w:color w:val="FF0000"/>
          <w:sz w:val="24"/>
        </w:rPr>
        <w:t>70</w:t>
      </w:r>
      <w:r w:rsidRPr="00C93676">
        <w:rPr>
          <w:rFonts w:hint="eastAsia"/>
          <w:color w:val="FF0000"/>
          <w:sz w:val="24"/>
        </w:rPr>
        <w:t>分</w:t>
      </w:r>
      <w:r w:rsidR="00867A14">
        <w:rPr>
          <w:rFonts w:hint="eastAsia"/>
          <w:sz w:val="24"/>
        </w:rPr>
        <w:t>（</w:t>
      </w:r>
      <w:r w:rsidR="00867A14">
        <w:rPr>
          <w:rFonts w:hint="eastAsia"/>
          <w:sz w:val="24"/>
        </w:rPr>
        <w:t>70</w:t>
      </w:r>
      <w:r w:rsidR="00867A14">
        <w:rPr>
          <w:rFonts w:hint="eastAsia"/>
          <w:sz w:val="24"/>
        </w:rPr>
        <w:t>分不包含在内）</w:t>
      </w:r>
      <w:r w:rsidRPr="00806D9F">
        <w:rPr>
          <w:rFonts w:hint="eastAsia"/>
          <w:sz w:val="24"/>
        </w:rPr>
        <w:t>，申请人必须按照评审意见认真修改论文，修改时间不低于</w:t>
      </w:r>
      <w:r w:rsidRPr="00867A14">
        <w:rPr>
          <w:rFonts w:hint="eastAsia"/>
          <w:color w:val="FF0000"/>
          <w:sz w:val="24"/>
        </w:rPr>
        <w:t>两个月</w:t>
      </w:r>
      <w:r w:rsidRPr="00806D9F">
        <w:rPr>
          <w:rFonts w:hint="eastAsia"/>
          <w:sz w:val="24"/>
        </w:rPr>
        <w:t>。修改完成后，</w:t>
      </w:r>
      <w:r w:rsidR="003400A9" w:rsidRPr="00806D9F">
        <w:rPr>
          <w:rFonts w:hint="eastAsia"/>
          <w:sz w:val="24"/>
        </w:rPr>
        <w:t>申请人</w:t>
      </w:r>
      <w:r w:rsidRPr="00806D9F">
        <w:rPr>
          <w:rFonts w:hint="eastAsia"/>
          <w:sz w:val="24"/>
        </w:rPr>
        <w:t>填写《南京邮电大学盲审学位论文修改与完善情况表》，经导师签署意见后提交学院，审核通过后重新送审。</w:t>
      </w:r>
    </w:p>
    <w:p w:rsidR="00832CEB" w:rsidRPr="00806D9F" w:rsidRDefault="00832CEB" w:rsidP="001E6356">
      <w:pPr>
        <w:ind w:left="420" w:firstLineChars="0" w:firstLine="420"/>
        <w:rPr>
          <w:sz w:val="24"/>
        </w:rPr>
      </w:pPr>
      <w:r>
        <w:rPr>
          <w:rFonts w:hint="eastAsia"/>
          <w:sz w:val="24"/>
        </w:rPr>
        <w:t>（三）</w:t>
      </w:r>
      <w:r w:rsidR="00326B96">
        <w:rPr>
          <w:rFonts w:hint="eastAsia"/>
          <w:sz w:val="24"/>
        </w:rPr>
        <w:t>所有</w:t>
      </w:r>
      <w:r w:rsidR="00092768">
        <w:rPr>
          <w:rFonts w:hint="eastAsia"/>
          <w:sz w:val="24"/>
        </w:rPr>
        <w:t>两份评审意见都不低于</w:t>
      </w:r>
      <w:r w:rsidR="00092768">
        <w:rPr>
          <w:rFonts w:hint="eastAsia"/>
          <w:sz w:val="24"/>
        </w:rPr>
        <w:t>70</w:t>
      </w:r>
      <w:r w:rsidR="00092768">
        <w:rPr>
          <w:rFonts w:hint="eastAsia"/>
          <w:sz w:val="24"/>
        </w:rPr>
        <w:t>分的研究生中，申报校优硕士论文者、评审</w:t>
      </w:r>
      <w:r w:rsidR="00326B96">
        <w:rPr>
          <w:rFonts w:hint="eastAsia"/>
          <w:sz w:val="24"/>
        </w:rPr>
        <w:t>总分前</w:t>
      </w:r>
      <w:r w:rsidR="00326B96">
        <w:rPr>
          <w:rFonts w:hint="eastAsia"/>
          <w:sz w:val="24"/>
        </w:rPr>
        <w:t>5</w:t>
      </w:r>
      <w:r w:rsidR="00326B96">
        <w:rPr>
          <w:rFonts w:hint="eastAsia"/>
          <w:sz w:val="24"/>
        </w:rPr>
        <w:t>名</w:t>
      </w:r>
      <w:r w:rsidR="00A47FB8">
        <w:rPr>
          <w:rFonts w:hint="eastAsia"/>
          <w:sz w:val="24"/>
        </w:rPr>
        <w:t>者</w:t>
      </w:r>
      <w:r w:rsidR="00092768">
        <w:rPr>
          <w:rFonts w:hint="eastAsia"/>
          <w:sz w:val="24"/>
        </w:rPr>
        <w:t>和</w:t>
      </w:r>
      <w:r w:rsidR="00326B96">
        <w:rPr>
          <w:rFonts w:hint="eastAsia"/>
          <w:sz w:val="24"/>
        </w:rPr>
        <w:t>后</w:t>
      </w:r>
      <w:r w:rsidR="00326B96">
        <w:rPr>
          <w:rFonts w:hint="eastAsia"/>
          <w:sz w:val="24"/>
        </w:rPr>
        <w:t>5</w:t>
      </w:r>
      <w:r w:rsidR="00326B96">
        <w:rPr>
          <w:rFonts w:hint="eastAsia"/>
          <w:sz w:val="24"/>
        </w:rPr>
        <w:t>名</w:t>
      </w:r>
      <w:r w:rsidR="00A47FB8">
        <w:rPr>
          <w:rFonts w:hint="eastAsia"/>
          <w:sz w:val="24"/>
        </w:rPr>
        <w:t>者都</w:t>
      </w:r>
      <w:r w:rsidR="00092768">
        <w:rPr>
          <w:rFonts w:hint="eastAsia"/>
          <w:sz w:val="24"/>
        </w:rPr>
        <w:t>必须</w:t>
      </w:r>
      <w:r w:rsidR="00326B96">
        <w:rPr>
          <w:rFonts w:hint="eastAsia"/>
          <w:sz w:val="24"/>
        </w:rPr>
        <w:t>参加由学院组织的</w:t>
      </w:r>
      <w:r w:rsidR="00992588">
        <w:rPr>
          <w:rFonts w:hint="eastAsia"/>
          <w:sz w:val="24"/>
        </w:rPr>
        <w:t>学位论文</w:t>
      </w:r>
      <w:r w:rsidR="00092768">
        <w:rPr>
          <w:rFonts w:hint="eastAsia"/>
          <w:sz w:val="24"/>
        </w:rPr>
        <w:t>公开</w:t>
      </w:r>
      <w:r w:rsidR="00992588">
        <w:rPr>
          <w:rFonts w:hint="eastAsia"/>
          <w:sz w:val="24"/>
        </w:rPr>
        <w:t>答辩</w:t>
      </w:r>
      <w:r w:rsidR="00326B96">
        <w:rPr>
          <w:rFonts w:hint="eastAsia"/>
          <w:sz w:val="24"/>
        </w:rPr>
        <w:t>。学术型研究生、</w:t>
      </w:r>
      <w:r w:rsidR="00326B96">
        <w:rPr>
          <w:rFonts w:hint="eastAsia"/>
          <w:sz w:val="24"/>
        </w:rPr>
        <w:t>MBA</w:t>
      </w:r>
      <w:r w:rsidR="00326B96">
        <w:rPr>
          <w:rFonts w:hint="eastAsia"/>
          <w:sz w:val="24"/>
        </w:rPr>
        <w:t>研究生和</w:t>
      </w:r>
      <w:r w:rsidR="00326B96">
        <w:rPr>
          <w:rFonts w:hint="eastAsia"/>
          <w:sz w:val="24"/>
        </w:rPr>
        <w:t>MPAcc</w:t>
      </w:r>
      <w:r w:rsidR="00326B96">
        <w:rPr>
          <w:rFonts w:hint="eastAsia"/>
          <w:sz w:val="24"/>
        </w:rPr>
        <w:t>研究生分</w:t>
      </w:r>
      <w:r w:rsidR="00F14749">
        <w:rPr>
          <w:rFonts w:hint="eastAsia"/>
          <w:sz w:val="24"/>
        </w:rPr>
        <w:t>别</w:t>
      </w:r>
      <w:r w:rsidR="00992588">
        <w:rPr>
          <w:rFonts w:hint="eastAsia"/>
          <w:sz w:val="24"/>
        </w:rPr>
        <w:t>排序，答辩的费用由学院承担。</w:t>
      </w:r>
      <w:bookmarkStart w:id="0" w:name="_GoBack"/>
      <w:bookmarkEnd w:id="0"/>
    </w:p>
    <w:p w:rsidR="00B86701" w:rsidRDefault="00B86701" w:rsidP="00E37010">
      <w:pPr>
        <w:ind w:firstLineChars="0" w:firstLine="0"/>
        <w:rPr>
          <w:sz w:val="24"/>
        </w:rPr>
      </w:pPr>
      <w:r w:rsidRPr="00806D9F">
        <w:rPr>
          <w:rFonts w:hint="eastAsia"/>
          <w:sz w:val="24"/>
        </w:rPr>
        <w:t>第四条：论文首次评审费用由学院承担，重新评审的费用由导师的研究生业务费列支。</w:t>
      </w:r>
    </w:p>
    <w:p w:rsidR="00926298" w:rsidRPr="00806D9F" w:rsidRDefault="00926298" w:rsidP="00E37010">
      <w:pPr>
        <w:ind w:firstLineChars="0" w:firstLine="0"/>
        <w:rPr>
          <w:sz w:val="24"/>
        </w:rPr>
      </w:pPr>
      <w:r>
        <w:rPr>
          <w:rFonts w:hint="eastAsia"/>
          <w:sz w:val="24"/>
        </w:rPr>
        <w:t>第五条：论文评审通过后，方能进行答辩程序。</w:t>
      </w:r>
    </w:p>
    <w:p w:rsidR="00B86701" w:rsidRPr="00806D9F" w:rsidRDefault="00B86701" w:rsidP="00E37010">
      <w:pPr>
        <w:ind w:firstLineChars="0" w:firstLine="0"/>
        <w:rPr>
          <w:sz w:val="24"/>
        </w:rPr>
      </w:pPr>
      <w:r w:rsidRPr="00806D9F">
        <w:rPr>
          <w:rFonts w:hint="eastAsia"/>
          <w:sz w:val="24"/>
        </w:rPr>
        <w:t>第</w:t>
      </w:r>
      <w:r w:rsidR="00926298">
        <w:rPr>
          <w:rFonts w:hint="eastAsia"/>
          <w:sz w:val="24"/>
        </w:rPr>
        <w:t>六</w:t>
      </w:r>
      <w:r w:rsidRPr="00806D9F">
        <w:rPr>
          <w:rFonts w:hint="eastAsia"/>
          <w:sz w:val="24"/>
        </w:rPr>
        <w:t>条：本办法自发布之日起实施，由学院党政联席会负责解释。</w:t>
      </w:r>
    </w:p>
    <w:p w:rsidR="00D21DA0" w:rsidRPr="00806D9F" w:rsidRDefault="00D21DA0" w:rsidP="00E37010">
      <w:pPr>
        <w:ind w:firstLineChars="0" w:firstLine="0"/>
        <w:rPr>
          <w:sz w:val="24"/>
        </w:rPr>
      </w:pPr>
    </w:p>
    <w:p w:rsidR="00D21DA0" w:rsidRPr="00806D9F" w:rsidRDefault="00D21DA0" w:rsidP="00D21DA0">
      <w:pPr>
        <w:ind w:firstLineChars="0" w:firstLine="0"/>
        <w:jc w:val="right"/>
        <w:rPr>
          <w:sz w:val="24"/>
        </w:rPr>
      </w:pPr>
      <w:r w:rsidRPr="00806D9F">
        <w:rPr>
          <w:rFonts w:hint="eastAsia"/>
          <w:sz w:val="24"/>
        </w:rPr>
        <w:t>管理学院</w:t>
      </w:r>
    </w:p>
    <w:p w:rsidR="00D21DA0" w:rsidRPr="00806D9F" w:rsidRDefault="00D21DA0" w:rsidP="00D21DA0">
      <w:pPr>
        <w:ind w:firstLineChars="0" w:firstLine="0"/>
        <w:jc w:val="right"/>
        <w:rPr>
          <w:sz w:val="24"/>
        </w:rPr>
      </w:pPr>
      <w:r w:rsidRPr="00806D9F">
        <w:rPr>
          <w:rFonts w:hint="eastAsia"/>
          <w:sz w:val="24"/>
        </w:rPr>
        <w:t>2017.3.30</w:t>
      </w:r>
    </w:p>
    <w:p w:rsidR="00B86701" w:rsidRPr="00806D9F" w:rsidRDefault="00B86701" w:rsidP="00E37010">
      <w:pPr>
        <w:ind w:firstLineChars="0" w:firstLine="0"/>
        <w:rPr>
          <w:sz w:val="24"/>
        </w:rPr>
      </w:pPr>
    </w:p>
    <w:sectPr w:rsidR="00B86701" w:rsidRPr="00806D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B2"/>
    <w:rsid w:val="00092768"/>
    <w:rsid w:val="000A0685"/>
    <w:rsid w:val="000E5B3D"/>
    <w:rsid w:val="001E6356"/>
    <w:rsid w:val="002578E0"/>
    <w:rsid w:val="00326B96"/>
    <w:rsid w:val="003400A9"/>
    <w:rsid w:val="00806D9F"/>
    <w:rsid w:val="00824621"/>
    <w:rsid w:val="00832CEB"/>
    <w:rsid w:val="00836F42"/>
    <w:rsid w:val="00867A14"/>
    <w:rsid w:val="00926298"/>
    <w:rsid w:val="00992588"/>
    <w:rsid w:val="00A47FB8"/>
    <w:rsid w:val="00B86701"/>
    <w:rsid w:val="00C93676"/>
    <w:rsid w:val="00D21DA0"/>
    <w:rsid w:val="00DC2808"/>
    <w:rsid w:val="00E37010"/>
    <w:rsid w:val="00F142B2"/>
    <w:rsid w:val="00F1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5"/>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5"/>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朱卫未</dc:creator>
  <cp:keywords/>
  <dc:description/>
  <cp:lastModifiedBy>朱卫未</cp:lastModifiedBy>
  <cp:revision>19</cp:revision>
  <dcterms:created xsi:type="dcterms:W3CDTF">2017-03-30T11:56:00Z</dcterms:created>
  <dcterms:modified xsi:type="dcterms:W3CDTF">2017-04-14T09:13:00Z</dcterms:modified>
</cp:coreProperties>
</file>